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122713CC" w:rsidR="00496E44" w:rsidRPr="00AE09E0" w:rsidRDefault="00AE09E0" w:rsidP="00AE09E0">
      <w:pPr>
        <w:pStyle w:val="ONCHeading4"/>
        <w:spacing w:before="0" w:after="240" w:line="300" w:lineRule="exact"/>
        <w:rPr>
          <w:rFonts w:ascii="Century Gothic" w:hAnsi="Century Gothic"/>
        </w:rPr>
      </w:pPr>
      <w:r>
        <w:rPr>
          <w:rFonts w:ascii="Century Gothic" w:hAnsi="Century Gothic"/>
        </w:rPr>
        <w:t xml:space="preserve">Activity </w:t>
      </w:r>
      <w:bookmarkStart w:id="0" w:name="_GoBack"/>
      <w:r w:rsidR="002F1119">
        <w:rPr>
          <w:rFonts w:ascii="Century Gothic" w:hAnsi="Century Gothic"/>
        </w:rPr>
        <w:t>3</w:t>
      </w:r>
      <w:bookmarkEnd w:id="0"/>
      <w:r w:rsidR="00496E44" w:rsidRPr="00AE09E0">
        <w:rPr>
          <w:rFonts w:ascii="Century Gothic" w:hAnsi="Century Gothic"/>
        </w:rPr>
        <w:t xml:space="preserve">: </w:t>
      </w:r>
      <w:r w:rsidR="00344281">
        <w:rPr>
          <w:rFonts w:ascii="Century Gothic" w:hAnsi="Century Gothic"/>
        </w:rPr>
        <w:t xml:space="preserve">Unit 2 </w:t>
      </w:r>
      <w:r w:rsidR="00E54BCB">
        <w:rPr>
          <w:rFonts w:ascii="Century Gothic" w:hAnsi="Century Gothic"/>
        </w:rPr>
        <w:t>Quiz</w:t>
      </w:r>
    </w:p>
    <w:p w14:paraId="701B58A3" w14:textId="6E763DA8" w:rsidR="00D8267B" w:rsidRDefault="00B648DB" w:rsidP="00AE09E0">
      <w:pPr>
        <w:pStyle w:val="ONCHeading4"/>
        <w:spacing w:before="240" w:after="240" w:line="300" w:lineRule="exact"/>
        <w:rPr>
          <w:rFonts w:ascii="Century Gothic" w:hAnsi="Century Gothic"/>
          <w:b w:val="0"/>
        </w:rPr>
      </w:pPr>
      <w:r>
        <w:rPr>
          <w:rFonts w:ascii="Century Gothic" w:hAnsi="Century Gothic"/>
          <w:b w:val="0"/>
        </w:rPr>
        <w:t>Answers</w:t>
      </w:r>
    </w:p>
    <w:p w14:paraId="492852B6" w14:textId="515D1439" w:rsidR="00B648DB" w:rsidRPr="00B648DB" w:rsidRDefault="00B648DB" w:rsidP="00AE09E0">
      <w:pPr>
        <w:pStyle w:val="ONCHeading4"/>
        <w:spacing w:before="240" w:after="240" w:line="300" w:lineRule="exact"/>
        <w:rPr>
          <w:rFonts w:ascii="Century Gothic" w:hAnsi="Century Gothic"/>
          <w:bCs w:val="0"/>
          <w:i/>
          <w:iCs/>
          <w:u w:val="single"/>
        </w:rPr>
      </w:pPr>
      <w:r>
        <w:rPr>
          <w:rFonts w:ascii="Century Gothic" w:hAnsi="Century Gothic"/>
          <w:b w:val="0"/>
          <w:i/>
          <w:iCs/>
        </w:rPr>
        <w:t xml:space="preserve">The answers to the quiz are </w:t>
      </w:r>
      <w:r w:rsidRPr="00B648DB">
        <w:rPr>
          <w:rFonts w:ascii="Century Gothic" w:hAnsi="Century Gothic"/>
          <w:bCs w:val="0"/>
          <w:i/>
          <w:iCs/>
          <w:u w:val="single"/>
        </w:rPr>
        <w:t>bold and underlined.</w:t>
      </w:r>
    </w:p>
    <w:p w14:paraId="255B223D" w14:textId="2A3D68D9" w:rsidR="00E16656" w:rsidRPr="00FD52F5" w:rsidRDefault="00FC2AC2" w:rsidP="00FC2AC2">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You were once diagnosed with a sexually transmitted disease and do not want your physician to share the information with your employer. This is an example of which of the following rights?</w:t>
      </w:r>
    </w:p>
    <w:p w14:paraId="10EC160A" w14:textId="01D4C121" w:rsidR="00FC2AC2" w:rsidRPr="00FD52F5" w:rsidRDefault="00D02CFC" w:rsidP="00344281">
      <w:pPr>
        <w:pStyle w:val="ONCLectureTopicList-beginning"/>
        <w:numPr>
          <w:ilvl w:val="1"/>
          <w:numId w:val="20"/>
        </w:numPr>
        <w:spacing w:after="240" w:line="300" w:lineRule="exact"/>
        <w:rPr>
          <w:rFonts w:ascii="Garamond" w:hAnsi="Garamond"/>
          <w:sz w:val="22"/>
          <w:szCs w:val="22"/>
        </w:rPr>
      </w:pPr>
      <w:r w:rsidRPr="00FD52F5">
        <w:rPr>
          <w:rFonts w:ascii="Garamond" w:hAnsi="Garamond"/>
          <w:sz w:val="22"/>
          <w:szCs w:val="22"/>
        </w:rPr>
        <w:t>Privacy</w:t>
      </w:r>
    </w:p>
    <w:p w14:paraId="5A01C8AF" w14:textId="610E1CED" w:rsidR="00D02CFC" w:rsidRPr="00FD52F5" w:rsidRDefault="00D02CFC" w:rsidP="00344281">
      <w:pPr>
        <w:pStyle w:val="ONCLectureTopicList-beginning"/>
        <w:numPr>
          <w:ilvl w:val="1"/>
          <w:numId w:val="20"/>
        </w:numPr>
        <w:spacing w:after="240" w:line="300" w:lineRule="exact"/>
        <w:rPr>
          <w:rFonts w:ascii="Garamond" w:hAnsi="Garamond"/>
          <w:b/>
          <w:bCs/>
          <w:sz w:val="22"/>
          <w:szCs w:val="22"/>
          <w:u w:val="single"/>
        </w:rPr>
      </w:pPr>
      <w:r w:rsidRPr="00FD52F5">
        <w:rPr>
          <w:rFonts w:ascii="Garamond" w:hAnsi="Garamond"/>
          <w:b/>
          <w:bCs/>
          <w:sz w:val="22"/>
          <w:szCs w:val="22"/>
          <w:u w:val="single"/>
        </w:rPr>
        <w:t>Confidentiality</w:t>
      </w:r>
    </w:p>
    <w:p w14:paraId="75789EC4" w14:textId="4C26A4EB" w:rsidR="00D02CFC" w:rsidRPr="00FD52F5" w:rsidRDefault="00D02CFC" w:rsidP="00344281">
      <w:pPr>
        <w:pStyle w:val="ONCLectureTopicList-beginning"/>
        <w:numPr>
          <w:ilvl w:val="1"/>
          <w:numId w:val="20"/>
        </w:numPr>
        <w:spacing w:after="240" w:line="300" w:lineRule="exact"/>
        <w:rPr>
          <w:rFonts w:ascii="Garamond" w:hAnsi="Garamond"/>
          <w:sz w:val="22"/>
          <w:szCs w:val="22"/>
        </w:rPr>
      </w:pPr>
      <w:r w:rsidRPr="00FD52F5">
        <w:rPr>
          <w:rFonts w:ascii="Garamond" w:hAnsi="Garamond"/>
          <w:sz w:val="22"/>
          <w:szCs w:val="22"/>
        </w:rPr>
        <w:t>Security</w:t>
      </w:r>
    </w:p>
    <w:p w14:paraId="0191A643" w14:textId="27B38B76" w:rsidR="00D02CFC" w:rsidRPr="00FD52F5" w:rsidRDefault="00D02CFC" w:rsidP="00344281">
      <w:pPr>
        <w:pStyle w:val="ONCLectureTopicList-beginning"/>
        <w:numPr>
          <w:ilvl w:val="1"/>
          <w:numId w:val="20"/>
        </w:numPr>
        <w:spacing w:after="240" w:line="300" w:lineRule="exact"/>
        <w:rPr>
          <w:rFonts w:ascii="Garamond" w:hAnsi="Garamond"/>
          <w:sz w:val="22"/>
          <w:szCs w:val="22"/>
        </w:rPr>
      </w:pPr>
      <w:r w:rsidRPr="00FD52F5">
        <w:rPr>
          <w:rFonts w:ascii="Garamond" w:hAnsi="Garamond"/>
          <w:sz w:val="22"/>
          <w:szCs w:val="22"/>
        </w:rPr>
        <w:t>The common good</w:t>
      </w:r>
    </w:p>
    <w:p w14:paraId="631B947E" w14:textId="77777777" w:rsidR="00D02CFC" w:rsidRPr="00FD52F5" w:rsidRDefault="00D02CFC" w:rsidP="00D02CFC">
      <w:pPr>
        <w:pStyle w:val="ListParagraph"/>
        <w:numPr>
          <w:ilvl w:val="0"/>
          <w:numId w:val="20"/>
        </w:numPr>
        <w:rPr>
          <w:rFonts w:ascii="Garamond" w:eastAsia="Calibri" w:hAnsi="Garamond" w:cs="Times New Roman"/>
          <w:sz w:val="22"/>
        </w:rPr>
      </w:pPr>
      <w:r w:rsidRPr="00FD52F5">
        <w:rPr>
          <w:rFonts w:ascii="Garamond" w:eastAsia="Calibri" w:hAnsi="Garamond" w:cs="Times New Roman"/>
          <w:sz w:val="22"/>
        </w:rPr>
        <w:t xml:space="preserve">You do not want to tell any of your current healthcare providers that you dropped out of college years ago. This is an example of which of the following rights? </w:t>
      </w:r>
    </w:p>
    <w:p w14:paraId="6D43DD1E"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Privacy</w:t>
      </w:r>
    </w:p>
    <w:p w14:paraId="5F86B5AB"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 xml:space="preserve">Confidentiality </w:t>
      </w:r>
    </w:p>
    <w:p w14:paraId="4DF43F01"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Security</w:t>
      </w:r>
    </w:p>
    <w:p w14:paraId="2E21FA0F"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The common good</w:t>
      </w:r>
    </w:p>
    <w:p w14:paraId="2DF9F640" w14:textId="1F827E73" w:rsidR="00D02CFC" w:rsidRPr="00FD52F5" w:rsidRDefault="00D02CFC" w:rsidP="00D02CFC">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Which of the following is NOT an example of someone’s protected health information under HIPAA?</w:t>
      </w:r>
    </w:p>
    <w:p w14:paraId="4AC390DC"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URL of personal home page</w:t>
      </w:r>
    </w:p>
    <w:p w14:paraId="4B99256F" w14:textId="173DE4B0"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E</w:t>
      </w:r>
      <w:r w:rsidR="00FD52F5">
        <w:rPr>
          <w:rFonts w:ascii="Garamond" w:hAnsi="Garamond"/>
          <w:sz w:val="22"/>
          <w:szCs w:val="22"/>
        </w:rPr>
        <w:t>-</w:t>
      </w:r>
      <w:r w:rsidRPr="00FD52F5">
        <w:rPr>
          <w:rFonts w:ascii="Garamond" w:hAnsi="Garamond"/>
          <w:sz w:val="22"/>
          <w:szCs w:val="22"/>
        </w:rPr>
        <w:t>mail address</w:t>
      </w:r>
    </w:p>
    <w:p w14:paraId="4D3DE12D"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Automobile registration number</w:t>
      </w:r>
    </w:p>
    <w:p w14:paraId="59F44A9F"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Political party affiliation</w:t>
      </w:r>
    </w:p>
    <w:p w14:paraId="0BDF9659"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Fingerprint</w:t>
      </w:r>
    </w:p>
    <w:p w14:paraId="6C39C510" w14:textId="080F3041" w:rsidR="00D02CFC" w:rsidRPr="00FD52F5" w:rsidRDefault="00D02CFC" w:rsidP="00E6183E">
      <w:pPr>
        <w:pStyle w:val="ONCLectureTopicList-beginning"/>
        <w:keepNext/>
        <w:numPr>
          <w:ilvl w:val="0"/>
          <w:numId w:val="20"/>
        </w:numPr>
        <w:spacing w:before="240" w:after="240" w:line="300" w:lineRule="exact"/>
        <w:rPr>
          <w:rFonts w:ascii="Garamond" w:hAnsi="Garamond"/>
          <w:sz w:val="22"/>
          <w:szCs w:val="22"/>
        </w:rPr>
      </w:pPr>
      <w:r w:rsidRPr="00FD52F5">
        <w:rPr>
          <w:rFonts w:ascii="Garamond" w:hAnsi="Garamond"/>
          <w:sz w:val="22"/>
          <w:szCs w:val="22"/>
        </w:rPr>
        <w:lastRenderedPageBreak/>
        <w:t>Which of the following is an example of two-factor authentication?</w:t>
      </w:r>
    </w:p>
    <w:p w14:paraId="3C3C91D7" w14:textId="77777777" w:rsidR="00D02CFC" w:rsidRPr="00FD52F5" w:rsidRDefault="00D02CFC" w:rsidP="00E6183E">
      <w:pPr>
        <w:pStyle w:val="ONCLectureTopicList-beginning"/>
        <w:keepNext/>
        <w:numPr>
          <w:ilvl w:val="1"/>
          <w:numId w:val="20"/>
        </w:numPr>
        <w:spacing w:before="240" w:after="240" w:line="300" w:lineRule="exact"/>
        <w:rPr>
          <w:rFonts w:ascii="Garamond" w:hAnsi="Garamond"/>
          <w:sz w:val="22"/>
          <w:szCs w:val="22"/>
        </w:rPr>
      </w:pPr>
      <w:r w:rsidRPr="00FD52F5">
        <w:rPr>
          <w:rFonts w:ascii="Garamond" w:hAnsi="Garamond"/>
          <w:sz w:val="22"/>
          <w:szCs w:val="22"/>
        </w:rPr>
        <w:t>Retinal scan</w:t>
      </w:r>
    </w:p>
    <w:p w14:paraId="7AB3B32D" w14:textId="4903859F" w:rsidR="00D02CFC" w:rsidRPr="00FD52F5" w:rsidRDefault="00D02CFC" w:rsidP="00E6183E">
      <w:pPr>
        <w:pStyle w:val="ONCLectureTopicList-beginning"/>
        <w:keepNext/>
        <w:numPr>
          <w:ilvl w:val="1"/>
          <w:numId w:val="20"/>
        </w:numPr>
        <w:spacing w:before="240" w:after="240" w:line="300" w:lineRule="exact"/>
        <w:rPr>
          <w:rFonts w:ascii="Garamond" w:hAnsi="Garamond"/>
          <w:sz w:val="22"/>
          <w:szCs w:val="22"/>
        </w:rPr>
      </w:pPr>
      <w:r w:rsidRPr="00FD52F5">
        <w:rPr>
          <w:rFonts w:ascii="Garamond" w:hAnsi="Garamond"/>
          <w:sz w:val="22"/>
          <w:szCs w:val="22"/>
        </w:rPr>
        <w:t xml:space="preserve">Password you must change every </w:t>
      </w:r>
      <w:r w:rsidR="00FD52F5">
        <w:rPr>
          <w:rFonts w:ascii="Garamond" w:hAnsi="Garamond"/>
          <w:sz w:val="22"/>
          <w:szCs w:val="22"/>
        </w:rPr>
        <w:t>six</w:t>
      </w:r>
      <w:r w:rsidRPr="00FD52F5">
        <w:rPr>
          <w:rFonts w:ascii="Garamond" w:hAnsi="Garamond"/>
          <w:sz w:val="22"/>
          <w:szCs w:val="22"/>
        </w:rPr>
        <w:t xml:space="preserve"> months</w:t>
      </w:r>
    </w:p>
    <w:p w14:paraId="5AEDCFE4" w14:textId="77777777" w:rsidR="00D02CFC" w:rsidRPr="00FD52F5" w:rsidRDefault="00D02CFC" w:rsidP="00E6183E">
      <w:pPr>
        <w:pStyle w:val="ONCLectureTopicList-beginning"/>
        <w:keepNext/>
        <w:numPr>
          <w:ilvl w:val="1"/>
          <w:numId w:val="20"/>
        </w:numPr>
        <w:spacing w:before="240" w:after="240" w:line="300" w:lineRule="exact"/>
        <w:rPr>
          <w:rFonts w:ascii="Garamond" w:hAnsi="Garamond"/>
          <w:sz w:val="22"/>
          <w:szCs w:val="22"/>
        </w:rPr>
      </w:pPr>
      <w:r w:rsidRPr="00FD52F5">
        <w:rPr>
          <w:rFonts w:ascii="Garamond" w:hAnsi="Garamond"/>
          <w:sz w:val="22"/>
          <w:szCs w:val="22"/>
        </w:rPr>
        <w:t>Smart card with RFID chip</w:t>
      </w:r>
    </w:p>
    <w:p w14:paraId="704D321F" w14:textId="77777777" w:rsidR="00D02CFC" w:rsidRPr="00FD52F5" w:rsidRDefault="00D02CFC" w:rsidP="00E6183E">
      <w:pPr>
        <w:pStyle w:val="ONCLectureTopicList-beginning"/>
        <w:keepNext/>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Both b and c</w:t>
      </w:r>
    </w:p>
    <w:p w14:paraId="5B78FCF6" w14:textId="272A11B6" w:rsidR="00D02CFC" w:rsidRPr="00FD52F5" w:rsidRDefault="00D02CFC" w:rsidP="00D02CFC">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Protected health information can be disclosed in all EXCEPT which of the following circumstances?</w:t>
      </w:r>
    </w:p>
    <w:p w14:paraId="4B8D5304"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Transferring a patient from one hospital to another</w:t>
      </w:r>
    </w:p>
    <w:p w14:paraId="07B69EA4"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Submitting a claim to an insurance company for payment</w:t>
      </w:r>
    </w:p>
    <w:p w14:paraId="03F0B96C" w14:textId="73D0B443"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 xml:space="preserve">Informing </w:t>
      </w:r>
      <w:r w:rsidR="00FD52F5">
        <w:rPr>
          <w:rFonts w:ascii="Garamond" w:hAnsi="Garamond"/>
          <w:b/>
          <w:bCs/>
          <w:sz w:val="22"/>
          <w:szCs w:val="22"/>
          <w:u w:val="single"/>
        </w:rPr>
        <w:t xml:space="preserve">a </w:t>
      </w:r>
      <w:r w:rsidRPr="00FD52F5">
        <w:rPr>
          <w:rFonts w:ascii="Garamond" w:hAnsi="Garamond"/>
          <w:b/>
          <w:bCs/>
          <w:sz w:val="22"/>
          <w:szCs w:val="22"/>
          <w:u w:val="single"/>
        </w:rPr>
        <w:t>patient about supplies offered by a medical supply house in the community</w:t>
      </w:r>
    </w:p>
    <w:p w14:paraId="45060E6B"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Referring a patient from one physician to another for a consultation</w:t>
      </w:r>
    </w:p>
    <w:p w14:paraId="146402D4" w14:textId="1FF6A9FE" w:rsidR="00D02CFC" w:rsidRPr="00FD52F5" w:rsidRDefault="00D02CFC" w:rsidP="00D02CFC">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 xml:space="preserve">All EXCEPT which of the following are reasons </w:t>
      </w:r>
      <w:r w:rsidR="00FD52F5">
        <w:rPr>
          <w:rFonts w:ascii="Garamond" w:hAnsi="Garamond"/>
          <w:sz w:val="22"/>
          <w:szCs w:val="22"/>
        </w:rPr>
        <w:t xml:space="preserve">that </w:t>
      </w:r>
      <w:r w:rsidRPr="00FD52F5">
        <w:rPr>
          <w:rFonts w:ascii="Garamond" w:hAnsi="Garamond"/>
          <w:sz w:val="22"/>
          <w:szCs w:val="22"/>
        </w:rPr>
        <w:t>security of paper records is a significant problem?</w:t>
      </w:r>
    </w:p>
    <w:p w14:paraId="5BCD3E54" w14:textId="13F62AA4" w:rsidR="00D02CFC" w:rsidRPr="00FD52F5" w:rsidRDefault="00FD52F5" w:rsidP="00D02CFC">
      <w:pPr>
        <w:pStyle w:val="ONCLectureTopicList-beginning"/>
        <w:numPr>
          <w:ilvl w:val="1"/>
          <w:numId w:val="20"/>
        </w:numPr>
        <w:spacing w:before="240" w:after="240" w:line="300" w:lineRule="exact"/>
        <w:rPr>
          <w:rFonts w:ascii="Garamond" w:hAnsi="Garamond"/>
          <w:sz w:val="22"/>
          <w:szCs w:val="22"/>
        </w:rPr>
      </w:pPr>
      <w:r>
        <w:rPr>
          <w:rFonts w:ascii="Garamond" w:hAnsi="Garamond"/>
          <w:sz w:val="22"/>
          <w:szCs w:val="22"/>
        </w:rPr>
        <w:t>It is</w:t>
      </w:r>
      <w:r w:rsidRPr="00FD52F5">
        <w:rPr>
          <w:rFonts w:ascii="Garamond" w:hAnsi="Garamond"/>
          <w:sz w:val="22"/>
          <w:szCs w:val="22"/>
        </w:rPr>
        <w:t xml:space="preserve"> </w:t>
      </w:r>
      <w:r w:rsidR="00D02CFC" w:rsidRPr="00FD52F5">
        <w:rPr>
          <w:rFonts w:ascii="Garamond" w:hAnsi="Garamond"/>
          <w:sz w:val="22"/>
          <w:szCs w:val="22"/>
        </w:rPr>
        <w:t>difficult to audit the trail of a paper chart.</w:t>
      </w:r>
    </w:p>
    <w:p w14:paraId="6BDD0902"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Fax machines and scanners are easily accessible.</w:t>
      </w:r>
    </w:p>
    <w:p w14:paraId="19AF9288" w14:textId="77777777" w:rsidR="00D02CFC" w:rsidRPr="00FD52F5" w:rsidRDefault="00D02CFC" w:rsidP="00D02CFC">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Paper records are frequently photocopied.</w:t>
      </w:r>
    </w:p>
    <w:p w14:paraId="7F95282B"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Paper records are more easily used for marketing.</w:t>
      </w:r>
    </w:p>
    <w:p w14:paraId="183305BD" w14:textId="77777777" w:rsidR="00D02CFC" w:rsidRPr="00FD52F5" w:rsidRDefault="00D02CFC" w:rsidP="00D02CFC">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Which of the following reflect technologies that are used to protect patient privacy and confidentiality in electronic records systems? Select all that apply.</w:t>
      </w:r>
    </w:p>
    <w:p w14:paraId="786FF0E8"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The user must provide credentials, usually a password, to access the system or a file.</w:t>
      </w:r>
    </w:p>
    <w:p w14:paraId="7979FEE5"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The user is given permission to specific access privileges, such as read-only access or read/write access.</w:t>
      </w:r>
    </w:p>
    <w:p w14:paraId="583498E4" w14:textId="77777777"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Digital “locks” are used to limit the number of times a program can be installed.</w:t>
      </w:r>
    </w:p>
    <w:p w14:paraId="74DA4CD9" w14:textId="7280364C" w:rsidR="00D02CFC" w:rsidRPr="00FD52F5" w:rsidRDefault="00D02CFC" w:rsidP="00D02CFC">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 xml:space="preserve">A code is attached to </w:t>
      </w:r>
      <w:r w:rsidR="00FD52F5">
        <w:rPr>
          <w:rFonts w:ascii="Garamond" w:hAnsi="Garamond"/>
          <w:b/>
          <w:bCs/>
          <w:sz w:val="22"/>
          <w:szCs w:val="22"/>
          <w:u w:val="single"/>
        </w:rPr>
        <w:t xml:space="preserve">an </w:t>
      </w:r>
      <w:r w:rsidRPr="00FD52F5">
        <w:rPr>
          <w:rFonts w:ascii="Garamond" w:hAnsi="Garamond"/>
          <w:b/>
          <w:bCs/>
          <w:sz w:val="22"/>
          <w:szCs w:val="22"/>
          <w:u w:val="single"/>
        </w:rPr>
        <w:t>electronically transmitted message to validate the sender’s identity.</w:t>
      </w:r>
    </w:p>
    <w:p w14:paraId="6B4FDFB7" w14:textId="65CE9FE8" w:rsidR="00344281" w:rsidRPr="00FD52F5" w:rsidRDefault="00344281" w:rsidP="00E6183E">
      <w:pPr>
        <w:pStyle w:val="ONCLectureTopicList-beginning"/>
        <w:keepNext/>
        <w:numPr>
          <w:ilvl w:val="0"/>
          <w:numId w:val="20"/>
        </w:numPr>
        <w:spacing w:before="240" w:after="240" w:line="300" w:lineRule="exact"/>
        <w:rPr>
          <w:rFonts w:ascii="Garamond" w:hAnsi="Garamond"/>
          <w:sz w:val="22"/>
          <w:szCs w:val="22"/>
        </w:rPr>
      </w:pPr>
      <w:r w:rsidRPr="00FD52F5">
        <w:rPr>
          <w:rFonts w:ascii="Garamond" w:hAnsi="Garamond"/>
          <w:sz w:val="22"/>
          <w:szCs w:val="22"/>
        </w:rPr>
        <w:lastRenderedPageBreak/>
        <w:t xml:space="preserve">A _____________ is a structured data collection </w:t>
      </w:r>
      <w:r w:rsidR="00FD52F5">
        <w:rPr>
          <w:rFonts w:ascii="Garamond" w:hAnsi="Garamond"/>
          <w:sz w:val="22"/>
          <w:szCs w:val="22"/>
        </w:rPr>
        <w:t>that</w:t>
      </w:r>
      <w:r w:rsidR="00FD52F5" w:rsidRPr="00FD52F5">
        <w:rPr>
          <w:rFonts w:ascii="Garamond" w:hAnsi="Garamond"/>
          <w:sz w:val="22"/>
          <w:szCs w:val="22"/>
        </w:rPr>
        <w:t xml:space="preserve"> </w:t>
      </w:r>
      <w:r w:rsidRPr="00FD52F5">
        <w:rPr>
          <w:rFonts w:ascii="Garamond" w:hAnsi="Garamond"/>
          <w:sz w:val="22"/>
          <w:szCs w:val="22"/>
        </w:rPr>
        <w:t>is accessed electronically.</w:t>
      </w:r>
    </w:p>
    <w:p w14:paraId="7246699C" w14:textId="77777777" w:rsidR="00344281" w:rsidRPr="00FD52F5" w:rsidRDefault="00344281" w:rsidP="00344281">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Database</w:t>
      </w:r>
    </w:p>
    <w:p w14:paraId="124E88E0"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Spreadsheet</w:t>
      </w:r>
    </w:p>
    <w:p w14:paraId="69E5AEF2"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File</w:t>
      </w:r>
    </w:p>
    <w:p w14:paraId="2B75753F"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Table</w:t>
      </w:r>
    </w:p>
    <w:p w14:paraId="541FCAFA" w14:textId="77777777" w:rsidR="00344281" w:rsidRPr="00FD52F5" w:rsidRDefault="00344281" w:rsidP="00344281">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A relational database consists of one or more ____________.</w:t>
      </w:r>
    </w:p>
    <w:p w14:paraId="62BAB189"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Files</w:t>
      </w:r>
    </w:p>
    <w:p w14:paraId="2F39B102"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Rows</w:t>
      </w:r>
    </w:p>
    <w:p w14:paraId="53486434" w14:textId="77777777" w:rsidR="00344281" w:rsidRPr="00FD52F5" w:rsidRDefault="00344281" w:rsidP="00344281">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Tables</w:t>
      </w:r>
    </w:p>
    <w:p w14:paraId="1B390DDD"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Spreadsheets</w:t>
      </w:r>
    </w:p>
    <w:p w14:paraId="76D58B22" w14:textId="77777777" w:rsidR="00344281" w:rsidRPr="00FD52F5" w:rsidRDefault="00344281" w:rsidP="00344281">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Database relationships can be one of ___________ cardinalities.</w:t>
      </w:r>
    </w:p>
    <w:p w14:paraId="79478BDD"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Two</w:t>
      </w:r>
    </w:p>
    <w:p w14:paraId="48CD8882" w14:textId="77777777" w:rsidR="00344281" w:rsidRPr="00FD52F5" w:rsidRDefault="00344281" w:rsidP="00344281">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Three</w:t>
      </w:r>
    </w:p>
    <w:p w14:paraId="0FFABA5F"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Four</w:t>
      </w:r>
    </w:p>
    <w:p w14:paraId="20CC8B81"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Five</w:t>
      </w:r>
    </w:p>
    <w:p w14:paraId="6210A828" w14:textId="77777777" w:rsidR="00344281" w:rsidRPr="00FD52F5" w:rsidRDefault="00344281" w:rsidP="00344281">
      <w:pPr>
        <w:pStyle w:val="ONCLectureTopicList-beginning"/>
        <w:numPr>
          <w:ilvl w:val="0"/>
          <w:numId w:val="20"/>
        </w:numPr>
        <w:spacing w:before="240" w:after="240" w:line="300" w:lineRule="exact"/>
        <w:rPr>
          <w:rFonts w:ascii="Garamond" w:hAnsi="Garamond"/>
          <w:sz w:val="22"/>
          <w:szCs w:val="22"/>
        </w:rPr>
      </w:pPr>
      <w:r w:rsidRPr="00FD52F5">
        <w:rPr>
          <w:rFonts w:ascii="Garamond" w:hAnsi="Garamond"/>
          <w:sz w:val="22"/>
          <w:szCs w:val="22"/>
        </w:rPr>
        <w:t>_____________ is the process of ensuring that the database design is optimized.</w:t>
      </w:r>
    </w:p>
    <w:p w14:paraId="340FEDA2"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Minimization</w:t>
      </w:r>
    </w:p>
    <w:p w14:paraId="621C374B"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Standardization</w:t>
      </w:r>
    </w:p>
    <w:p w14:paraId="6F82111C" w14:textId="77777777" w:rsidR="00344281"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Reduction</w:t>
      </w:r>
    </w:p>
    <w:p w14:paraId="6BD74958" w14:textId="77777777" w:rsidR="00344281" w:rsidRPr="00FD52F5" w:rsidRDefault="00344281" w:rsidP="00344281">
      <w:pPr>
        <w:pStyle w:val="ONCLectureTopicList-beginning"/>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Normalization</w:t>
      </w:r>
    </w:p>
    <w:p w14:paraId="3D259DA5" w14:textId="77777777" w:rsidR="00344281" w:rsidRPr="00FD52F5" w:rsidRDefault="00344281" w:rsidP="00E6183E">
      <w:pPr>
        <w:pStyle w:val="ONCLectureTopicList-beginning"/>
        <w:keepNext/>
        <w:numPr>
          <w:ilvl w:val="0"/>
          <w:numId w:val="20"/>
        </w:numPr>
        <w:spacing w:before="240" w:after="240" w:line="300" w:lineRule="exact"/>
        <w:rPr>
          <w:rFonts w:ascii="Garamond" w:hAnsi="Garamond"/>
          <w:sz w:val="22"/>
          <w:szCs w:val="22"/>
        </w:rPr>
      </w:pPr>
      <w:r w:rsidRPr="00FD52F5">
        <w:rPr>
          <w:rFonts w:ascii="Garamond" w:hAnsi="Garamond"/>
          <w:sz w:val="22"/>
          <w:szCs w:val="22"/>
        </w:rPr>
        <w:lastRenderedPageBreak/>
        <w:t>___________ is the language commonly used to manage and access a relational database.</w:t>
      </w:r>
    </w:p>
    <w:p w14:paraId="671D9356" w14:textId="77777777" w:rsidR="00344281" w:rsidRPr="00FD52F5" w:rsidRDefault="00344281" w:rsidP="00E6183E">
      <w:pPr>
        <w:pStyle w:val="ONCLectureTopicList-beginning"/>
        <w:keepNext/>
        <w:numPr>
          <w:ilvl w:val="1"/>
          <w:numId w:val="20"/>
        </w:numPr>
        <w:spacing w:before="240" w:after="240" w:line="300" w:lineRule="exact"/>
        <w:rPr>
          <w:rFonts w:ascii="Garamond" w:hAnsi="Garamond"/>
          <w:b/>
          <w:bCs/>
          <w:sz w:val="22"/>
          <w:szCs w:val="22"/>
          <w:u w:val="single"/>
        </w:rPr>
      </w:pPr>
      <w:r w:rsidRPr="00FD52F5">
        <w:rPr>
          <w:rFonts w:ascii="Garamond" w:hAnsi="Garamond"/>
          <w:b/>
          <w:bCs/>
          <w:sz w:val="22"/>
          <w:szCs w:val="22"/>
          <w:u w:val="single"/>
        </w:rPr>
        <w:t>SQL</w:t>
      </w:r>
    </w:p>
    <w:p w14:paraId="74AA469F" w14:textId="77777777" w:rsidR="00344281" w:rsidRPr="00FD52F5" w:rsidRDefault="00344281" w:rsidP="00E6183E">
      <w:pPr>
        <w:pStyle w:val="ONCLectureTopicList-beginning"/>
        <w:keepNext/>
        <w:numPr>
          <w:ilvl w:val="1"/>
          <w:numId w:val="20"/>
        </w:numPr>
        <w:spacing w:before="240" w:after="240" w:line="300" w:lineRule="exact"/>
        <w:rPr>
          <w:rFonts w:ascii="Garamond" w:hAnsi="Garamond"/>
          <w:sz w:val="22"/>
          <w:szCs w:val="22"/>
        </w:rPr>
      </w:pPr>
      <w:r w:rsidRPr="00FD52F5">
        <w:rPr>
          <w:rFonts w:ascii="Garamond" w:hAnsi="Garamond"/>
          <w:sz w:val="22"/>
          <w:szCs w:val="22"/>
        </w:rPr>
        <w:t>QSL</w:t>
      </w:r>
    </w:p>
    <w:p w14:paraId="43642FAF" w14:textId="77777777" w:rsidR="00344281" w:rsidRPr="00FD52F5" w:rsidRDefault="00344281" w:rsidP="00E6183E">
      <w:pPr>
        <w:pStyle w:val="ONCLectureTopicList-beginning"/>
        <w:keepNext/>
        <w:numPr>
          <w:ilvl w:val="1"/>
          <w:numId w:val="20"/>
        </w:numPr>
        <w:spacing w:before="240" w:after="240" w:line="300" w:lineRule="exact"/>
        <w:rPr>
          <w:rFonts w:ascii="Garamond" w:hAnsi="Garamond"/>
          <w:sz w:val="22"/>
          <w:szCs w:val="22"/>
        </w:rPr>
      </w:pPr>
      <w:r w:rsidRPr="00FD52F5">
        <w:rPr>
          <w:rFonts w:ascii="Garamond" w:hAnsi="Garamond"/>
          <w:sz w:val="22"/>
          <w:szCs w:val="22"/>
        </w:rPr>
        <w:t>HTML</w:t>
      </w:r>
    </w:p>
    <w:p w14:paraId="49BADEFE" w14:textId="596A6D52" w:rsidR="00D02CFC" w:rsidRPr="00FD52F5" w:rsidRDefault="00344281" w:rsidP="00344281">
      <w:pPr>
        <w:pStyle w:val="ONCLectureTopicList-beginning"/>
        <w:numPr>
          <w:ilvl w:val="1"/>
          <w:numId w:val="20"/>
        </w:numPr>
        <w:spacing w:before="240" w:after="240" w:line="300" w:lineRule="exact"/>
        <w:rPr>
          <w:rFonts w:ascii="Garamond" w:hAnsi="Garamond"/>
          <w:sz w:val="22"/>
          <w:szCs w:val="22"/>
        </w:rPr>
      </w:pPr>
      <w:r w:rsidRPr="00FD52F5">
        <w:rPr>
          <w:rFonts w:ascii="Garamond" w:hAnsi="Garamond"/>
          <w:sz w:val="22"/>
          <w:szCs w:val="22"/>
        </w:rPr>
        <w:t>Java</w:t>
      </w:r>
    </w:p>
    <w:p w14:paraId="735FC504" w14:textId="3C161F6B" w:rsidR="008B1394" w:rsidRDefault="008B1394" w:rsidP="00E54BCB">
      <w:pPr>
        <w:pStyle w:val="ONCLectureTopicList-beginning"/>
        <w:numPr>
          <w:ilvl w:val="0"/>
          <w:numId w:val="0"/>
        </w:numPr>
        <w:spacing w:before="240" w:after="240" w:line="300" w:lineRule="exact"/>
        <w:rPr>
          <w:rFonts w:ascii="Garamond" w:hAnsi="Garamond"/>
        </w:rPr>
      </w:pPr>
    </w:p>
    <w:p w14:paraId="37C0142D" w14:textId="5ED2E70D" w:rsidR="008B1394" w:rsidRDefault="008B1394" w:rsidP="00E54BCB">
      <w:pPr>
        <w:pStyle w:val="ONCLectureTopicList-beginning"/>
        <w:numPr>
          <w:ilvl w:val="0"/>
          <w:numId w:val="0"/>
        </w:numPr>
        <w:spacing w:before="240" w:after="240" w:line="300" w:lineRule="exact"/>
        <w:rPr>
          <w:rFonts w:ascii="Garamond" w:hAnsi="Garamond"/>
        </w:rPr>
      </w:pPr>
    </w:p>
    <w:p w14:paraId="5BF6BC5B" w14:textId="77777777" w:rsidR="008B1394" w:rsidRDefault="008B1394" w:rsidP="00E54BCB">
      <w:pPr>
        <w:pStyle w:val="ONCLectureTopicList-beginning"/>
        <w:numPr>
          <w:ilvl w:val="0"/>
          <w:numId w:val="0"/>
        </w:numPr>
        <w:spacing w:before="240" w:after="240" w:line="300" w:lineRule="exact"/>
        <w:rPr>
          <w:rFonts w:ascii="Garamond" w:hAnsi="Garamond"/>
        </w:rPr>
      </w:pPr>
    </w:p>
    <w:p w14:paraId="7284B9E5"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6F58FFA5"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1FC57FA"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2ECCDD7A"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31AF07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586E314D"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68E7332E"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0008465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20CFDFE0"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69C747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36B1F159"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69F0F8D"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45FAD26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4BA9CD0A" w14:textId="77777777" w:rsidR="00FD52F5" w:rsidRDefault="00FD52F5" w:rsidP="00E16656">
      <w:pPr>
        <w:pStyle w:val="ONCLectureTopicList-end"/>
        <w:numPr>
          <w:ilvl w:val="0"/>
          <w:numId w:val="0"/>
        </w:numPr>
        <w:spacing w:after="120" w:line="200" w:lineRule="exact"/>
        <w:rPr>
          <w:rFonts w:ascii="Century Gothic" w:hAnsi="Century Gothic"/>
          <w:sz w:val="16"/>
          <w:szCs w:val="16"/>
        </w:rPr>
      </w:pPr>
    </w:p>
    <w:p w14:paraId="625E7454"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41A20C3E"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1D44B299" w14:textId="5CA1AE21" w:rsidR="0056065A" w:rsidRDefault="008B1394" w:rsidP="00E16656">
      <w:pPr>
        <w:pStyle w:val="ONCLectureTopicList-end"/>
        <w:numPr>
          <w:ilvl w:val="0"/>
          <w:numId w:val="0"/>
        </w:numPr>
        <w:spacing w:after="120" w:line="200" w:lineRule="exact"/>
        <w:rPr>
          <w:rFonts w:ascii="Century Gothic" w:hAnsi="Century Gothic"/>
          <w:sz w:val="16"/>
          <w:szCs w:val="16"/>
        </w:rPr>
      </w:pPr>
      <w:r w:rsidRPr="008B1394">
        <w:rPr>
          <w:rFonts w:ascii="Century Gothic" w:hAnsi="Century Gothic"/>
          <w:sz w:val="16"/>
          <w:szCs w:val="16"/>
        </w:rPr>
        <w:t>This material was developed by Oregon Health &amp; Science University, funded by the Department of Health and Human Services, Office of the National Coordinator for Health Information Technology under Award Number 1U24OC000015. This material was updated in 2016 by Bellevue College under Award Number 90WT0002.</w:t>
      </w:r>
    </w:p>
    <w:p w14:paraId="62D7C856" w14:textId="6C1E5A43" w:rsidR="00D02CFC" w:rsidRPr="00E16656" w:rsidRDefault="00D02CFC" w:rsidP="00E16656">
      <w:pPr>
        <w:pStyle w:val="ONCLectureTopicList-end"/>
        <w:numPr>
          <w:ilvl w:val="0"/>
          <w:numId w:val="0"/>
        </w:numPr>
        <w:spacing w:after="120" w:line="200" w:lineRule="exact"/>
        <w:rPr>
          <w:rFonts w:ascii="Century Gothic" w:hAnsi="Century Gothic"/>
          <w:sz w:val="16"/>
          <w:szCs w:val="16"/>
        </w:rPr>
      </w:pPr>
      <w:r w:rsidRPr="00D02CFC">
        <w:rPr>
          <w:rFonts w:ascii="Century Gothic" w:hAnsi="Century Gothic"/>
          <w:sz w:val="16"/>
          <w:szCs w:val="16"/>
        </w:rPr>
        <w:t>This material was developed by Oregon Health &amp; Science University, funded by the Department of Health and Human Services, Office of the National Coordinator for Health Information Technology under Award Number 1U24OC000015. This material was updated in 2016 by Oregon Health &amp; Science University under Award Number 90WT0001.</w:t>
      </w:r>
    </w:p>
    <w:p w14:paraId="79ADB7F2" w14:textId="00494DC3" w:rsidR="0056065A"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work is licensed under the Creative Commons Attribution-NonCommercial-ShareAlike 4.0 International License. To view</w:t>
      </w:r>
      <w:r w:rsidR="00AE09E0" w:rsidRPr="00E16656">
        <w:rPr>
          <w:rFonts w:ascii="Century Gothic" w:hAnsi="Century Gothic"/>
          <w:sz w:val="16"/>
          <w:szCs w:val="16"/>
        </w:rPr>
        <w:t xml:space="preserve"> a copy of this license, visit </w:t>
      </w:r>
      <w:hyperlink r:id="rId11" w:tooltip=" Creative Commons Attribution-NonCommercial-ShareAlike 4.0 International License" w:history="1">
        <w:r w:rsidRPr="00E16656">
          <w:rPr>
            <w:rStyle w:val="Hyperlink"/>
            <w:rFonts w:ascii="Century Gothic" w:hAnsi="Century Gothic"/>
            <w:sz w:val="16"/>
            <w:szCs w:val="16"/>
          </w:rPr>
          <w:t>http://creativecommons.org/licenses/by-nc-sa/4.0/</w:t>
        </w:r>
      </w:hyperlink>
      <w:r w:rsidRPr="00E16656">
        <w:rPr>
          <w:rFonts w:ascii="Century Gothic" w:hAnsi="Century Gothic"/>
          <w:sz w:val="16"/>
          <w:szCs w:val="16"/>
        </w:rPr>
        <w:t>.</w:t>
      </w:r>
    </w:p>
    <w:p w14:paraId="7B57F664" w14:textId="3F4368CC" w:rsidR="009F37CC" w:rsidRDefault="009F37CC" w:rsidP="009F37CC">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w:t>
      </w:r>
      <w:r w:rsidR="008B1394">
        <w:rPr>
          <w:rFonts w:ascii="Century Gothic" w:hAnsi="Century Gothic"/>
          <w:i w:val="0"/>
          <w:iCs/>
          <w:sz w:val="16"/>
          <w:szCs w:val="16"/>
          <w:lang w:val="en-US"/>
        </w:rPr>
        <w:t xml:space="preserve">material </w:t>
      </w:r>
      <w:r w:rsidRPr="002018DD">
        <w:rPr>
          <w:rFonts w:ascii="Century Gothic" w:hAnsi="Century Gothic"/>
          <w:i w:val="0"/>
          <w:iCs/>
          <w:sz w:val="16"/>
          <w:szCs w:val="16"/>
        </w:rPr>
        <w:t xml:space="preserve">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1738DBE1" w14:textId="47435069" w:rsidR="009F37CC" w:rsidRPr="00E16656" w:rsidRDefault="002F1119" w:rsidP="00FB7E49">
      <w:pPr>
        <w:pStyle w:val="ONCAttributionCoverPage"/>
        <w:spacing w:line="259" w:lineRule="auto"/>
        <w:jc w:val="left"/>
        <w:rPr>
          <w:rFonts w:ascii="Century Gothic" w:hAnsi="Century Gothic"/>
          <w:sz w:val="16"/>
          <w:szCs w:val="16"/>
        </w:rPr>
      </w:pPr>
      <w:hyperlink r:id="rId12" w:history="1">
        <w:r w:rsidR="00344281" w:rsidRPr="00C86BEF">
          <w:rPr>
            <w:rStyle w:val="Hyperlink"/>
            <w:rFonts w:ascii="Century Gothic" w:hAnsi="Century Gothic"/>
            <w:i w:val="0"/>
            <w:iCs/>
            <w:sz w:val="16"/>
            <w:szCs w:val="16"/>
          </w:rPr>
          <w:t>www.measureevaluation.org</w:t>
        </w:r>
      </w:hyperlink>
      <w:r w:rsidR="00344281">
        <w:rPr>
          <w:rFonts w:ascii="Century Gothic" w:hAnsi="Century Gothic"/>
          <w:i w:val="0"/>
          <w:iCs/>
          <w:sz w:val="16"/>
          <w:szCs w:val="16"/>
          <w:lang w:val="en-US"/>
        </w:rPr>
        <w:t xml:space="preserve"> </w:t>
      </w:r>
    </w:p>
    <w:sectPr w:rsidR="009F37CC" w:rsidRPr="00E16656" w:rsidSect="00AE09E0">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15489" w14:textId="77777777" w:rsidR="00D02CFC" w:rsidRDefault="00D02CFC" w:rsidP="00E7584A">
      <w:pPr>
        <w:spacing w:after="0" w:line="240" w:lineRule="auto"/>
      </w:pPr>
      <w:r>
        <w:separator/>
      </w:r>
    </w:p>
  </w:endnote>
  <w:endnote w:type="continuationSeparator" w:id="0">
    <w:p w14:paraId="75606CDC" w14:textId="77777777" w:rsidR="00D02CFC" w:rsidRDefault="00D02CFC"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D02CFC" w:rsidRDefault="00D0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D02CFC" w:rsidRPr="006C4186" w:rsidRDefault="00D02CFC"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89EBBE7"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D02CFC" w:rsidRDefault="00D0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F290C" w14:textId="77777777" w:rsidR="00D02CFC" w:rsidRDefault="00D02CFC" w:rsidP="00E7584A">
      <w:pPr>
        <w:spacing w:after="0" w:line="240" w:lineRule="auto"/>
      </w:pPr>
      <w:r>
        <w:separator/>
      </w:r>
    </w:p>
  </w:footnote>
  <w:footnote w:type="continuationSeparator" w:id="0">
    <w:p w14:paraId="7F68854A" w14:textId="77777777" w:rsidR="00D02CFC" w:rsidRDefault="00D02CFC"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D02CFC" w:rsidRDefault="00D02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D02CFC" w:rsidRPr="00AE09E0" w:rsidRDefault="00D02CFC"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D02CFC" w:rsidRPr="00AE09E0" w:rsidRDefault="00D02CFC"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D02CFC" w:rsidRPr="001404A6" w:rsidRDefault="00D02CFC">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D02CFC" w:rsidRDefault="00D02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4F085E"/>
    <w:multiLevelType w:val="hybridMultilevel"/>
    <w:tmpl w:val="84AA0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1"/>
  </w:num>
  <w:num w:numId="5">
    <w:abstractNumId w:val="5"/>
  </w:num>
  <w:num w:numId="6">
    <w:abstractNumId w:val="13"/>
  </w:num>
  <w:num w:numId="7">
    <w:abstractNumId w:val="6"/>
  </w:num>
  <w:num w:numId="8">
    <w:abstractNumId w:val="2"/>
  </w:num>
  <w:num w:numId="9">
    <w:abstractNumId w:val="1"/>
  </w:num>
  <w:num w:numId="10">
    <w:abstractNumId w:val="4"/>
  </w:num>
  <w:num w:numId="11">
    <w:abstractNumId w:val="16"/>
  </w:num>
  <w:num w:numId="12">
    <w:abstractNumId w:val="5"/>
    <w:lvlOverride w:ilvl="0">
      <w:startOverride w:val="1"/>
    </w:lvlOverride>
  </w:num>
  <w:num w:numId="13">
    <w:abstractNumId w:val="15"/>
  </w:num>
  <w:num w:numId="14">
    <w:abstractNumId w:val="10"/>
  </w:num>
  <w:num w:numId="15">
    <w:abstractNumId w:val="8"/>
  </w:num>
  <w:num w:numId="16">
    <w:abstractNumId w:val="7"/>
  </w:num>
  <w:num w:numId="17">
    <w:abstractNumId w:val="9"/>
  </w:num>
  <w:num w:numId="18">
    <w:abstractNumId w:val="5"/>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4582F"/>
    <w:rsid w:val="00051E7D"/>
    <w:rsid w:val="00065508"/>
    <w:rsid w:val="000A4F93"/>
    <w:rsid w:val="000F23BD"/>
    <w:rsid w:val="00115C89"/>
    <w:rsid w:val="00116209"/>
    <w:rsid w:val="00133165"/>
    <w:rsid w:val="001404A6"/>
    <w:rsid w:val="001A013D"/>
    <w:rsid w:val="001C16DF"/>
    <w:rsid w:val="00233CB4"/>
    <w:rsid w:val="00253CB0"/>
    <w:rsid w:val="002F1119"/>
    <w:rsid w:val="00301C0A"/>
    <w:rsid w:val="00344281"/>
    <w:rsid w:val="0038643A"/>
    <w:rsid w:val="003B292E"/>
    <w:rsid w:val="003B2F1F"/>
    <w:rsid w:val="003F60FB"/>
    <w:rsid w:val="00416136"/>
    <w:rsid w:val="0042759C"/>
    <w:rsid w:val="004312A7"/>
    <w:rsid w:val="004845FC"/>
    <w:rsid w:val="0049506B"/>
    <w:rsid w:val="00496E44"/>
    <w:rsid w:val="005323E5"/>
    <w:rsid w:val="0056065A"/>
    <w:rsid w:val="00572A37"/>
    <w:rsid w:val="00577CC1"/>
    <w:rsid w:val="005951BC"/>
    <w:rsid w:val="005B5888"/>
    <w:rsid w:val="005E2DC0"/>
    <w:rsid w:val="00624BC5"/>
    <w:rsid w:val="00641A59"/>
    <w:rsid w:val="006750AF"/>
    <w:rsid w:val="00696046"/>
    <w:rsid w:val="006C4186"/>
    <w:rsid w:val="006D4E81"/>
    <w:rsid w:val="007148B1"/>
    <w:rsid w:val="007233E9"/>
    <w:rsid w:val="00744E27"/>
    <w:rsid w:val="007523BA"/>
    <w:rsid w:val="00760F79"/>
    <w:rsid w:val="00794D21"/>
    <w:rsid w:val="007A76CF"/>
    <w:rsid w:val="007D20E8"/>
    <w:rsid w:val="008238E3"/>
    <w:rsid w:val="00846E82"/>
    <w:rsid w:val="0085790C"/>
    <w:rsid w:val="008B1394"/>
    <w:rsid w:val="008C35A3"/>
    <w:rsid w:val="008E066E"/>
    <w:rsid w:val="008E21C7"/>
    <w:rsid w:val="00976FC0"/>
    <w:rsid w:val="009A38A9"/>
    <w:rsid w:val="009B6E19"/>
    <w:rsid w:val="009F37CC"/>
    <w:rsid w:val="00A31F7E"/>
    <w:rsid w:val="00A75D9F"/>
    <w:rsid w:val="00A873B4"/>
    <w:rsid w:val="00AD4596"/>
    <w:rsid w:val="00AE09E0"/>
    <w:rsid w:val="00B648DB"/>
    <w:rsid w:val="00B75A0E"/>
    <w:rsid w:val="00BC491D"/>
    <w:rsid w:val="00BF1CF3"/>
    <w:rsid w:val="00C2463A"/>
    <w:rsid w:val="00C36341"/>
    <w:rsid w:val="00C5658A"/>
    <w:rsid w:val="00C64F66"/>
    <w:rsid w:val="00C9643E"/>
    <w:rsid w:val="00CA5EC4"/>
    <w:rsid w:val="00D02CD7"/>
    <w:rsid w:val="00D02CFC"/>
    <w:rsid w:val="00D42010"/>
    <w:rsid w:val="00D53551"/>
    <w:rsid w:val="00D70801"/>
    <w:rsid w:val="00D8267B"/>
    <w:rsid w:val="00D946BF"/>
    <w:rsid w:val="00DC7B21"/>
    <w:rsid w:val="00DF13E7"/>
    <w:rsid w:val="00E16441"/>
    <w:rsid w:val="00E165A0"/>
    <w:rsid w:val="00E16656"/>
    <w:rsid w:val="00E54BCB"/>
    <w:rsid w:val="00E6183E"/>
    <w:rsid w:val="00E7584A"/>
    <w:rsid w:val="00E77D7A"/>
    <w:rsid w:val="00E97515"/>
    <w:rsid w:val="00F66415"/>
    <w:rsid w:val="00F735B4"/>
    <w:rsid w:val="00F93103"/>
    <w:rsid w:val="00FB7E49"/>
    <w:rsid w:val="00FC2AC2"/>
    <w:rsid w:val="00FC4925"/>
    <w:rsid w:val="00FD52F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 w:type="paragraph" w:styleId="ListParagraph">
    <w:name w:val="List Paragraph"/>
    <w:basedOn w:val="Normal"/>
    <w:uiPriority w:val="34"/>
    <w:rsid w:val="00D02CFC"/>
    <w:pPr>
      <w:ind w:left="720"/>
      <w:contextualSpacing/>
    </w:pPr>
  </w:style>
  <w:style w:type="character" w:styleId="UnresolvedMention">
    <w:name w:val="Unresolved Mention"/>
    <w:basedOn w:val="DefaultParagraphFont"/>
    <w:uiPriority w:val="99"/>
    <w:rsid w:val="00344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547036588">
      <w:bodyDiv w:val="1"/>
      <w:marLeft w:val="0"/>
      <w:marRight w:val="0"/>
      <w:marTop w:val="0"/>
      <w:marBottom w:val="0"/>
      <w:divBdr>
        <w:top w:val="none" w:sz="0" w:space="0" w:color="auto"/>
        <w:left w:val="none" w:sz="0" w:space="0" w:color="auto"/>
        <w:bottom w:val="none" w:sz="0" w:space="0" w:color="auto"/>
        <w:right w:val="none" w:sz="0" w:space="0" w:color="auto"/>
      </w:divBdr>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asureevaluation.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reativecommons.org/licenses/by-nc-sa/4.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48219-4C53-45C5-A0F7-A17F72000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5CBC5-EE5E-4572-AC07-19808B7CF4EA}">
  <ds:schemaRefs>
    <ds:schemaRef ds:uri="http://schemas.microsoft.com/sharepoint/v3/contenttype/forms"/>
  </ds:schemaRefs>
</ds:datastoreItem>
</file>

<file path=customXml/itemProps3.xml><?xml version="1.0" encoding="utf-8"?>
<ds:datastoreItem xmlns:ds="http://schemas.openxmlformats.org/officeDocument/2006/customXml" ds:itemID="{26E9E420-8D4E-42AE-B2AD-DA46AA93C041}">
  <ds:schemaRef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documentManagement/types"/>
    <ds:schemaRef ds:uri="8acd36b6-32e9-4b51-a9fd-9af350096dbc"/>
    <ds:schemaRef ds:uri="http://purl.org/dc/terms/"/>
  </ds:schemaRefs>
</ds:datastoreItem>
</file>

<file path=customXml/itemProps4.xml><?xml version="1.0" encoding="utf-8"?>
<ds:datastoreItem xmlns:ds="http://schemas.openxmlformats.org/officeDocument/2006/customXml" ds:itemID="{3532245D-79A7-404A-BCDF-EF35634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3</cp:revision>
  <dcterms:created xsi:type="dcterms:W3CDTF">2020-04-08T13:54:00Z</dcterms:created>
  <dcterms:modified xsi:type="dcterms:W3CDTF">2020-04-08T19:22:00Z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